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CC0" w:rsidRPr="00FC7CC0" w:rsidRDefault="00FC7CC0" w:rsidP="00FC7CC0">
      <w:pPr>
        <w:spacing w:after="240" w:line="330" w:lineRule="atLeast"/>
        <w:jc w:val="center"/>
        <w:textAlignment w:val="baseline"/>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ПРАВИТЕЛЬСТВО РОССИЙСКОЙ ФЕДЕРАЦИИ</w:t>
      </w:r>
    </w:p>
    <w:p w:rsidR="00FC7CC0" w:rsidRPr="00FC7CC0" w:rsidRDefault="00FC7CC0" w:rsidP="00FC7CC0">
      <w:pPr>
        <w:spacing w:after="240" w:line="330" w:lineRule="atLeast"/>
        <w:jc w:val="center"/>
        <w:textAlignment w:val="baseline"/>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ПОСТАНОВЛЕНИЕ</w:t>
      </w:r>
    </w:p>
    <w:p w:rsidR="00FC7CC0" w:rsidRPr="00FC7CC0" w:rsidRDefault="00FC7CC0" w:rsidP="00FC7CC0">
      <w:pPr>
        <w:spacing w:after="240" w:line="330" w:lineRule="atLeast"/>
        <w:jc w:val="center"/>
        <w:textAlignment w:val="baseline"/>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от 29 декабря 2022 года N 2497</w:t>
      </w:r>
      <w:r w:rsidRPr="00FC7CC0">
        <w:rPr>
          <w:rFonts w:ascii="Arial" w:eastAsia="Times New Roman" w:hAnsi="Arial" w:cs="Arial"/>
          <w:b/>
          <w:bCs/>
          <w:color w:val="444444"/>
          <w:sz w:val="24"/>
          <w:szCs w:val="24"/>
          <w:lang w:eastAsia="ru-RU"/>
        </w:rPr>
        <w:br/>
      </w:r>
    </w:p>
    <w:p w:rsidR="00FC7CC0" w:rsidRPr="00FC7CC0" w:rsidRDefault="00FC7CC0" w:rsidP="00FC7CC0">
      <w:pPr>
        <w:spacing w:after="0" w:line="330" w:lineRule="atLeast"/>
        <w:jc w:val="center"/>
        <w:textAlignment w:val="baseline"/>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О </w:t>
      </w:r>
      <w:hyperlink r:id="rId4" w:anchor="7D80K5" w:history="1">
        <w:r w:rsidRPr="00FC7CC0">
          <w:rPr>
            <w:rFonts w:ascii="Arial" w:eastAsia="Times New Roman" w:hAnsi="Arial" w:cs="Arial"/>
            <w:b/>
            <w:bCs/>
            <w:color w:val="3451A0"/>
            <w:sz w:val="24"/>
            <w:szCs w:val="24"/>
            <w:u w:val="single"/>
            <w:lang w:eastAsia="ru-RU"/>
          </w:rPr>
          <w:t>Программе государственных гарантий бесплатного оказания гражданам медицинской помощи на 2023 год и на плановый период 2024 и 2025 годов</w:t>
        </w:r>
      </w:hyperlink>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постановляет:</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1. Утвердить прилагаемую </w:t>
      </w:r>
      <w:hyperlink r:id="rId5" w:anchor="7D80K5" w:history="1">
        <w:r w:rsidRPr="00FC7CC0">
          <w:rPr>
            <w:rFonts w:ascii="Arial" w:eastAsia="Times New Roman" w:hAnsi="Arial" w:cs="Arial"/>
            <w:color w:val="3451A0"/>
            <w:sz w:val="24"/>
            <w:szCs w:val="24"/>
            <w:u w:val="single"/>
            <w:lang w:eastAsia="ru-RU"/>
          </w:rPr>
          <w:t>Программу государственных гарантий бесплатного оказания гражданам медицинской помощи на 2023 год и на плановый период 2024 и 2025 годов</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2. Министерству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а) внести в установленном порядке в Правительство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до 1 июля 2023 г. - доклад о реализации в 2022 году </w:t>
      </w:r>
      <w:hyperlink r:id="rId6" w:anchor="7DG0K9" w:history="1">
        <w:r w:rsidRPr="00FC7CC0">
          <w:rPr>
            <w:rFonts w:ascii="Arial" w:eastAsia="Times New Roman" w:hAnsi="Arial" w:cs="Arial"/>
            <w:color w:val="3451A0"/>
            <w:sz w:val="24"/>
            <w:szCs w:val="24"/>
            <w:u w:val="single"/>
            <w:lang w:eastAsia="ru-RU"/>
          </w:rPr>
          <w:t>Программы государственных гарантий бесплатного оказания гражданам медицинской помощи на 2022 год и на плановый период 2023 и 2024 годов</w:t>
        </w:r>
      </w:hyperlink>
      <w:r w:rsidRPr="00FC7CC0">
        <w:rPr>
          <w:rFonts w:ascii="Arial" w:eastAsia="Times New Roman" w:hAnsi="Arial" w:cs="Arial"/>
          <w:color w:val="444444"/>
          <w:sz w:val="24"/>
          <w:szCs w:val="24"/>
          <w:lang w:eastAsia="ru-RU"/>
        </w:rPr>
        <w:t>, утвержденной </w:t>
      </w:r>
      <w:hyperlink r:id="rId7" w:anchor="64S0IJ" w:history="1">
        <w:r w:rsidRPr="00FC7CC0">
          <w:rPr>
            <w:rFonts w:ascii="Arial" w:eastAsia="Times New Roman" w:hAnsi="Arial" w:cs="Arial"/>
            <w:color w:val="3451A0"/>
            <w:sz w:val="24"/>
            <w:szCs w:val="24"/>
            <w:u w:val="single"/>
            <w:lang w:eastAsia="ru-RU"/>
          </w:rPr>
          <w:t>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б) совместно с Федеральным фондом обязательного медицинского страхования давать разъяснения по следующим вопросам:</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w:t>
      </w:r>
      <w:r w:rsidRPr="00FC7CC0">
        <w:rPr>
          <w:rFonts w:ascii="Arial" w:eastAsia="Times New Roman" w:hAnsi="Arial" w:cs="Arial"/>
          <w:color w:val="444444"/>
          <w:sz w:val="24"/>
          <w:szCs w:val="24"/>
          <w:lang w:eastAsia="ru-RU"/>
        </w:rPr>
        <w:lastRenderedPageBreak/>
        <w:t>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г) до 1 марта 2023 г.:</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установить критерии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8" w:anchor="AA20NU" w:history="1">
        <w:r w:rsidRPr="00FC7CC0">
          <w:rPr>
            <w:rFonts w:ascii="Arial" w:eastAsia="Times New Roman" w:hAnsi="Arial" w:cs="Arial"/>
            <w:color w:val="3451A0"/>
            <w:sz w:val="24"/>
            <w:szCs w:val="24"/>
            <w:u w:val="single"/>
            <w:lang w:eastAsia="ru-RU"/>
          </w:rPr>
          <w:t>частью 3_2 статьи 35 Федерального закона "Об обязательном медицинском страховании в Российской Федерации"</w:t>
        </w:r>
      </w:hyperlink>
      <w:r w:rsidRPr="00FC7CC0">
        <w:rPr>
          <w:rFonts w:ascii="Arial" w:eastAsia="Times New Roman" w:hAnsi="Arial" w:cs="Arial"/>
          <w:color w:val="444444"/>
          <w:sz w:val="24"/>
          <w:szCs w:val="24"/>
          <w:lang w:eastAsia="ru-RU"/>
        </w:rPr>
        <w:t>,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w:t>
      </w:r>
      <w:r w:rsidRPr="00FC7CC0">
        <w:rPr>
          <w:rFonts w:ascii="Arial" w:eastAsia="Times New Roman" w:hAnsi="Arial" w:cs="Arial"/>
          <w:color w:val="444444"/>
          <w:sz w:val="24"/>
          <w:szCs w:val="24"/>
          <w:lang w:eastAsia="ru-RU"/>
        </w:rPr>
        <w:lastRenderedPageBreak/>
        <w:t>бесплатного оказания гражданам медицинской помощи на 2023 год и на плановый период 2024 и 2025 годов.</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jc w:val="right"/>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Председатель Правительства</w:t>
      </w:r>
      <w:r w:rsidRPr="00FC7CC0">
        <w:rPr>
          <w:rFonts w:ascii="Arial" w:eastAsia="Times New Roman" w:hAnsi="Arial" w:cs="Arial"/>
          <w:color w:val="444444"/>
          <w:sz w:val="24"/>
          <w:szCs w:val="24"/>
          <w:lang w:eastAsia="ru-RU"/>
        </w:rPr>
        <w:br/>
        <w:t>Российской Федерации</w:t>
      </w:r>
      <w:r w:rsidRPr="00FC7CC0">
        <w:rPr>
          <w:rFonts w:ascii="Arial" w:eastAsia="Times New Roman" w:hAnsi="Arial" w:cs="Arial"/>
          <w:color w:val="444444"/>
          <w:sz w:val="24"/>
          <w:szCs w:val="24"/>
          <w:lang w:eastAsia="ru-RU"/>
        </w:rPr>
        <w:br/>
      </w:r>
      <w:proofErr w:type="spellStart"/>
      <w:r w:rsidRPr="00FC7CC0">
        <w:rPr>
          <w:rFonts w:ascii="Arial" w:eastAsia="Times New Roman" w:hAnsi="Arial" w:cs="Arial"/>
          <w:color w:val="444444"/>
          <w:sz w:val="24"/>
          <w:szCs w:val="24"/>
          <w:lang w:eastAsia="ru-RU"/>
        </w:rPr>
        <w:t>М.Мишустин</w:t>
      </w:r>
      <w:proofErr w:type="spellEnd"/>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br/>
      </w:r>
    </w:p>
    <w:p w:rsidR="00FC7CC0" w:rsidRPr="00FC7CC0" w:rsidRDefault="00FC7CC0" w:rsidP="00FC7CC0">
      <w:pPr>
        <w:spacing w:after="240" w:line="330" w:lineRule="atLeast"/>
        <w:jc w:val="right"/>
        <w:textAlignment w:val="baseline"/>
        <w:outlineLvl w:val="1"/>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УТВЕРЖДЕНА</w:t>
      </w:r>
      <w:r w:rsidRPr="00FC7CC0">
        <w:rPr>
          <w:rFonts w:ascii="Arial" w:eastAsia="Times New Roman" w:hAnsi="Arial" w:cs="Arial"/>
          <w:b/>
          <w:bCs/>
          <w:color w:val="444444"/>
          <w:sz w:val="24"/>
          <w:szCs w:val="24"/>
          <w:lang w:eastAsia="ru-RU"/>
        </w:rPr>
        <w:br/>
        <w:t>постановлением Правительства</w:t>
      </w:r>
      <w:r w:rsidRPr="00FC7CC0">
        <w:rPr>
          <w:rFonts w:ascii="Arial" w:eastAsia="Times New Roman" w:hAnsi="Arial" w:cs="Arial"/>
          <w:b/>
          <w:bCs/>
          <w:color w:val="444444"/>
          <w:sz w:val="24"/>
          <w:szCs w:val="24"/>
          <w:lang w:eastAsia="ru-RU"/>
        </w:rPr>
        <w:br/>
        <w:t>Российской Федерации</w:t>
      </w:r>
      <w:r w:rsidRPr="00FC7CC0">
        <w:rPr>
          <w:rFonts w:ascii="Arial" w:eastAsia="Times New Roman" w:hAnsi="Arial" w:cs="Arial"/>
          <w:b/>
          <w:bCs/>
          <w:color w:val="444444"/>
          <w:sz w:val="24"/>
          <w:szCs w:val="24"/>
          <w:lang w:eastAsia="ru-RU"/>
        </w:rPr>
        <w:br/>
        <w:t>от 29 декабря 2022 года N 2497</w:t>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br/>
      </w:r>
    </w:p>
    <w:p w:rsidR="00FC7CC0" w:rsidRPr="00FC7CC0" w:rsidRDefault="00FC7CC0" w:rsidP="00FC7CC0">
      <w:pPr>
        <w:spacing w:after="240" w:line="330" w:lineRule="atLeast"/>
        <w:jc w:val="center"/>
        <w:textAlignment w:val="baseline"/>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Программа государственных гарантий бесплатного оказания гражданам медицинской помощи на 2023 год и на плановый период 2024 и 2025 годов</w:t>
      </w:r>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br/>
      </w:r>
    </w:p>
    <w:p w:rsidR="00FC7CC0" w:rsidRPr="00FC7CC0" w:rsidRDefault="00FC7CC0" w:rsidP="00FC7CC0">
      <w:pPr>
        <w:spacing w:after="240" w:line="330" w:lineRule="atLeast"/>
        <w:jc w:val="center"/>
        <w:textAlignment w:val="baseline"/>
        <w:outlineLvl w:val="2"/>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I. Общие положения</w:t>
      </w:r>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соответствии с </w:t>
      </w:r>
      <w:hyperlink r:id="rId9" w:anchor="64U0IK" w:history="1">
        <w:r w:rsidRPr="00FC7CC0">
          <w:rPr>
            <w:rFonts w:ascii="Arial" w:eastAsia="Times New Roman" w:hAnsi="Arial" w:cs="Arial"/>
            <w:color w:val="3451A0"/>
            <w:sz w:val="24"/>
            <w:szCs w:val="24"/>
            <w:u w:val="single"/>
            <w:lang w:eastAsia="ru-RU"/>
          </w:rPr>
          <w:t>Федеральным законом "Об основах охраны здоровья граждан в Российской Федерации"</w:t>
        </w:r>
      </w:hyperlink>
      <w:r w:rsidRPr="00FC7CC0">
        <w:rPr>
          <w:rFonts w:ascii="Arial" w:eastAsia="Times New Roman" w:hAnsi="Arial" w:cs="Arial"/>
          <w:color w:val="444444"/>
          <w:sz w:val="24"/>
          <w:szCs w:val="24"/>
          <w:lang w:eastAsia="ru-RU"/>
        </w:rPr>
        <w:t>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w:t>
      </w:r>
      <w:r w:rsidRPr="00FC7CC0">
        <w:rPr>
          <w:rFonts w:ascii="Arial" w:eastAsia="Times New Roman" w:hAnsi="Arial" w:cs="Arial"/>
          <w:color w:val="444444"/>
          <w:sz w:val="24"/>
          <w:szCs w:val="24"/>
          <w:lang w:eastAsia="ru-RU"/>
        </w:rPr>
        <w:lastRenderedPageBreak/>
        <w:t>Федерации, основанных на данных медицинской статистики.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0" w:anchor="A9K0NM" w:history="1">
        <w:r w:rsidRPr="00FC7CC0">
          <w:rPr>
            <w:rFonts w:ascii="Arial" w:eastAsia="Times New Roman" w:hAnsi="Arial" w:cs="Arial"/>
            <w:color w:val="3451A0"/>
            <w:sz w:val="24"/>
            <w:szCs w:val="24"/>
            <w:u w:val="single"/>
            <w:lang w:eastAsia="ru-RU"/>
          </w:rPr>
          <w:t>частями 3</w:t>
        </w:r>
      </w:hyperlink>
      <w:r w:rsidRPr="00FC7CC0">
        <w:rPr>
          <w:rFonts w:ascii="Arial" w:eastAsia="Times New Roman" w:hAnsi="Arial" w:cs="Arial"/>
          <w:color w:val="444444"/>
          <w:sz w:val="24"/>
          <w:szCs w:val="24"/>
          <w:lang w:eastAsia="ru-RU"/>
        </w:rPr>
        <w:t>, </w:t>
      </w:r>
      <w:hyperlink r:id="rId11" w:anchor="AA00NS" w:history="1">
        <w:r w:rsidRPr="00FC7CC0">
          <w:rPr>
            <w:rFonts w:ascii="Arial" w:eastAsia="Times New Roman" w:hAnsi="Arial" w:cs="Arial"/>
            <w:color w:val="3451A0"/>
            <w:sz w:val="24"/>
            <w:szCs w:val="24"/>
            <w:u w:val="single"/>
            <w:lang w:eastAsia="ru-RU"/>
          </w:rPr>
          <w:t>4</w:t>
        </w:r>
      </w:hyperlink>
      <w:r w:rsidRPr="00FC7CC0">
        <w:rPr>
          <w:rFonts w:ascii="Arial" w:eastAsia="Times New Roman" w:hAnsi="Arial" w:cs="Arial"/>
          <w:color w:val="444444"/>
          <w:sz w:val="24"/>
          <w:szCs w:val="24"/>
          <w:lang w:eastAsia="ru-RU"/>
        </w:rPr>
        <w:t>, </w:t>
      </w:r>
      <w:hyperlink r:id="rId12" w:anchor="BP20OU" w:history="1">
        <w:r w:rsidRPr="00FC7CC0">
          <w:rPr>
            <w:rFonts w:ascii="Arial" w:eastAsia="Times New Roman" w:hAnsi="Arial" w:cs="Arial"/>
            <w:color w:val="3451A0"/>
            <w:sz w:val="24"/>
            <w:szCs w:val="24"/>
            <w:u w:val="single"/>
            <w:lang w:eastAsia="ru-RU"/>
          </w:rPr>
          <w:t>6</w:t>
        </w:r>
      </w:hyperlink>
      <w:r w:rsidRPr="00FC7CC0">
        <w:rPr>
          <w:rFonts w:ascii="Arial" w:eastAsia="Times New Roman" w:hAnsi="Arial" w:cs="Arial"/>
          <w:color w:val="444444"/>
          <w:sz w:val="24"/>
          <w:szCs w:val="24"/>
          <w:lang w:eastAsia="ru-RU"/>
        </w:rPr>
        <w:t>-</w:t>
      </w:r>
      <w:hyperlink r:id="rId13" w:anchor="BP80P1" w:history="1">
        <w:r w:rsidRPr="00FC7CC0">
          <w:rPr>
            <w:rFonts w:ascii="Arial" w:eastAsia="Times New Roman" w:hAnsi="Arial" w:cs="Arial"/>
            <w:color w:val="3451A0"/>
            <w:sz w:val="24"/>
            <w:szCs w:val="24"/>
            <w:u w:val="single"/>
            <w:lang w:eastAsia="ru-RU"/>
          </w:rPr>
          <w:t>9</w:t>
        </w:r>
      </w:hyperlink>
      <w:r w:rsidRPr="00FC7CC0">
        <w:rPr>
          <w:rFonts w:ascii="Arial" w:eastAsia="Times New Roman" w:hAnsi="Arial" w:cs="Arial"/>
          <w:color w:val="444444"/>
          <w:sz w:val="24"/>
          <w:szCs w:val="24"/>
          <w:lang w:eastAsia="ru-RU"/>
        </w:rPr>
        <w:t> и </w:t>
      </w:r>
      <w:hyperlink r:id="rId14" w:anchor="BPC0P3" w:history="1">
        <w:r w:rsidRPr="00FC7CC0">
          <w:rPr>
            <w:rFonts w:ascii="Arial" w:eastAsia="Times New Roman" w:hAnsi="Arial" w:cs="Arial"/>
            <w:color w:val="3451A0"/>
            <w:sz w:val="24"/>
            <w:szCs w:val="24"/>
            <w:u w:val="single"/>
            <w:lang w:eastAsia="ru-RU"/>
          </w:rPr>
          <w:t>11 статьи 37 Федерального закона "Об основах охраны здоровья граждан в Российской Федерации"</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соответствии с </w:t>
      </w:r>
      <w:hyperlink r:id="rId15" w:anchor="64U0IK" w:history="1">
        <w:r w:rsidRPr="00FC7CC0">
          <w:rPr>
            <w:rFonts w:ascii="Arial" w:eastAsia="Times New Roman" w:hAnsi="Arial" w:cs="Arial"/>
            <w:color w:val="3451A0"/>
            <w:sz w:val="24"/>
            <w:szCs w:val="24"/>
            <w:u w:val="single"/>
            <w:lang w:eastAsia="ru-RU"/>
          </w:rPr>
          <w:t>Конституцией Российской Федерации</w:t>
        </w:r>
      </w:hyperlink>
      <w:r w:rsidRPr="00FC7CC0">
        <w:rPr>
          <w:rFonts w:ascii="Arial" w:eastAsia="Times New Roman" w:hAnsi="Arial" w:cs="Arial"/>
          <w:color w:val="444444"/>
          <w:sz w:val="24"/>
          <w:szCs w:val="24"/>
          <w:lang w:eastAsia="ru-RU"/>
        </w:rPr>
        <w:t>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6" w:anchor="64U0IK" w:history="1">
        <w:r w:rsidRPr="00FC7CC0">
          <w:rPr>
            <w:rFonts w:ascii="Arial" w:eastAsia="Times New Roman" w:hAnsi="Arial" w:cs="Arial"/>
            <w:color w:val="3451A0"/>
            <w:sz w:val="24"/>
            <w:szCs w:val="24"/>
            <w:u w:val="single"/>
            <w:lang w:eastAsia="ru-RU"/>
          </w:rPr>
          <w:t>Федеральным законом "Об основах охраны здоровья граждан в Российской Федерации"</w:t>
        </w:r>
      </w:hyperlink>
      <w:r w:rsidRPr="00FC7CC0">
        <w:rPr>
          <w:rFonts w:ascii="Arial" w:eastAsia="Times New Roman" w:hAnsi="Arial" w:cs="Arial"/>
          <w:color w:val="444444"/>
          <w:sz w:val="24"/>
          <w:szCs w:val="24"/>
          <w:lang w:eastAsia="ru-RU"/>
        </w:rPr>
        <w:t> обеспечивают в пределах своей компетенции доступность медицинской помощи.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w:t>
      </w:r>
      <w:r w:rsidRPr="00FC7CC0">
        <w:rPr>
          <w:rFonts w:ascii="Arial" w:eastAsia="Times New Roman" w:hAnsi="Arial" w:cs="Arial"/>
          <w:color w:val="444444"/>
          <w:sz w:val="24"/>
          <w:szCs w:val="24"/>
          <w:lang w:eastAsia="ru-RU"/>
        </w:rPr>
        <w:lastRenderedPageBreak/>
        <w:t>доступность медицинских организаций.</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240" w:line="330" w:lineRule="atLeast"/>
        <w:jc w:val="center"/>
        <w:textAlignment w:val="baseline"/>
        <w:outlineLvl w:val="2"/>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II. Перечень видов, форм и условий предоставления медицинской помощи, оказание которой осуществляется бесплатно</w:t>
      </w:r>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рамках Программы (за исключением медицинской помощи, оказываемой в рамках клинической апробации) бесплатно предоставляются: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первичная медико-санитарная помощь, в том числе первичная доврачебная, первичная врачебная и первичная специализированная медицинская помощь;</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специализированная, в том числе высокотехнологичная, медицинская помощь;</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скорая, в том числе скорая специализированная, медицинская помощь;</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Понятие "медицинская организация" используется в Программе в значении, определенном в </w:t>
      </w:r>
      <w:hyperlink r:id="rId17" w:anchor="64U0IK" w:history="1">
        <w:r w:rsidRPr="00FC7CC0">
          <w:rPr>
            <w:rFonts w:ascii="Arial" w:eastAsia="Times New Roman" w:hAnsi="Arial" w:cs="Arial"/>
            <w:color w:val="3451A0"/>
            <w:sz w:val="24"/>
            <w:szCs w:val="24"/>
            <w:u w:val="single"/>
            <w:lang w:eastAsia="ru-RU"/>
          </w:rPr>
          <w:t>федеральных законах "Об основах охраны здоровья граждан в Российской Федерации"</w:t>
        </w:r>
      </w:hyperlink>
      <w:r w:rsidRPr="00FC7CC0">
        <w:rPr>
          <w:rFonts w:ascii="Arial" w:eastAsia="Times New Roman" w:hAnsi="Arial" w:cs="Arial"/>
          <w:color w:val="444444"/>
          <w:sz w:val="24"/>
          <w:szCs w:val="24"/>
          <w:lang w:eastAsia="ru-RU"/>
        </w:rPr>
        <w:t> и </w:t>
      </w:r>
      <w:hyperlink r:id="rId18" w:anchor="64U0IK" w:history="1">
        <w:r w:rsidRPr="00FC7CC0">
          <w:rPr>
            <w:rFonts w:ascii="Arial" w:eastAsia="Times New Roman" w:hAnsi="Arial" w:cs="Arial"/>
            <w:color w:val="3451A0"/>
            <w:sz w:val="24"/>
            <w:szCs w:val="24"/>
            <w:u w:val="single"/>
            <w:lang w:eastAsia="ru-RU"/>
          </w:rPr>
          <w:t>"Об обязательном медицинском страховании в Российской Федерации"</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r:id="rId19" w:history="1">
        <w:r w:rsidRPr="00FC7CC0">
          <w:rPr>
            <w:rFonts w:ascii="Arial" w:eastAsia="Times New Roman" w:hAnsi="Arial" w:cs="Arial"/>
            <w:color w:val="3451A0"/>
            <w:sz w:val="24"/>
            <w:szCs w:val="24"/>
            <w:u w:val="single"/>
            <w:lang w:eastAsia="ru-RU"/>
          </w:rPr>
          <w:t>приложению N 1</w:t>
        </w:r>
      </w:hyperlink>
      <w:r w:rsidRPr="00FC7CC0">
        <w:rPr>
          <w:rFonts w:ascii="Arial" w:eastAsia="Times New Roman" w:hAnsi="Arial" w:cs="Arial"/>
          <w:color w:val="444444"/>
          <w:sz w:val="24"/>
          <w:szCs w:val="24"/>
          <w:lang w:eastAsia="ru-RU"/>
        </w:rPr>
        <w:t>*.</w:t>
      </w:r>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________________</w:t>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Приложение см. по ссылке. - Примечание изготовителя базы данных.</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lastRenderedPageBreak/>
        <w:t xml:space="preserve">Медицинские организации, функции и полномочия </w:t>
      </w:r>
      <w:proofErr w:type="gramStart"/>
      <w:r w:rsidRPr="00FC7CC0">
        <w:rPr>
          <w:rFonts w:ascii="Arial" w:eastAsia="Times New Roman" w:hAnsi="Arial" w:cs="Arial"/>
          <w:color w:val="444444"/>
          <w:sz w:val="24"/>
          <w:szCs w:val="24"/>
          <w:lang w:eastAsia="ru-RU"/>
        </w:rPr>
        <w:t>учредителей</w:t>
      </w:r>
      <w:proofErr w:type="gramEnd"/>
      <w:r w:rsidRPr="00FC7CC0">
        <w:rPr>
          <w:rFonts w:ascii="Arial" w:eastAsia="Times New Roman" w:hAnsi="Arial" w:cs="Arial"/>
          <w:color w:val="444444"/>
          <w:sz w:val="24"/>
          <w:szCs w:val="24"/>
          <w:lang w:eastAsia="ru-RU"/>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w:t>
      </w:r>
      <w:r w:rsidRPr="00FC7CC0">
        <w:rPr>
          <w:rFonts w:ascii="Arial" w:eastAsia="Times New Roman" w:hAnsi="Arial" w:cs="Arial"/>
          <w:color w:val="444444"/>
          <w:sz w:val="24"/>
          <w:szCs w:val="24"/>
          <w:lang w:eastAsia="ru-RU"/>
        </w:rPr>
        <w:lastRenderedPageBreak/>
        <w:t>назначенными врачом по медицинской реабилитации мероприятиями по медицинской реабилитации.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C7CC0">
        <w:rPr>
          <w:rFonts w:ascii="Arial" w:eastAsia="Times New Roman" w:hAnsi="Arial" w:cs="Arial"/>
          <w:color w:val="444444"/>
          <w:sz w:val="24"/>
          <w:szCs w:val="24"/>
          <w:lang w:eastAsia="ru-RU"/>
        </w:rPr>
        <w:t>биопсийного</w:t>
      </w:r>
      <w:proofErr w:type="spellEnd"/>
      <w:r w:rsidRPr="00FC7CC0">
        <w:rPr>
          <w:rFonts w:ascii="Arial" w:eastAsia="Times New Roman" w:hAnsi="Arial" w:cs="Arial"/>
          <w:color w:val="444444"/>
          <w:sz w:val="24"/>
          <w:szCs w:val="24"/>
          <w:lang w:eastAsia="ru-RU"/>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r w:rsidRPr="00FC7CC0">
        <w:rPr>
          <w:rFonts w:ascii="Arial" w:eastAsia="Times New Roman" w:hAnsi="Arial" w:cs="Arial"/>
          <w:color w:val="444444"/>
          <w:sz w:val="24"/>
          <w:szCs w:val="24"/>
          <w:lang w:eastAsia="ru-RU"/>
        </w:rPr>
        <w:lastRenderedPageBreak/>
        <w:t>коронавирусной инфекции (COVID-19), респираторной вирусной инфекции, включая грипп;</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При проведении исследований, указанных в абзаце шестидесятом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FC7CC0">
        <w:rPr>
          <w:rFonts w:ascii="Arial" w:eastAsia="Times New Roman" w:hAnsi="Arial" w:cs="Arial"/>
          <w:color w:val="444444"/>
          <w:sz w:val="24"/>
          <w:szCs w:val="24"/>
          <w:lang w:eastAsia="ru-RU"/>
        </w:rPr>
        <w:t>пэгаспаргазы</w:t>
      </w:r>
      <w:proofErr w:type="spellEnd"/>
      <w:r w:rsidRPr="00FC7CC0">
        <w:rPr>
          <w:rFonts w:ascii="Arial" w:eastAsia="Times New Roman" w:hAnsi="Arial" w:cs="Arial"/>
          <w:color w:val="444444"/>
          <w:sz w:val="24"/>
          <w:szCs w:val="24"/>
          <w:lang w:eastAsia="ru-RU"/>
        </w:rPr>
        <w:t xml:space="preserve"> и иных лекарственных препаратов, ранее централизованно закупаемых по отдельным решениям Правительства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lastRenderedPageBreak/>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20" w:history="1">
        <w:r w:rsidRPr="00FC7CC0">
          <w:rPr>
            <w:rFonts w:ascii="Arial" w:eastAsia="Times New Roman" w:hAnsi="Arial" w:cs="Arial"/>
            <w:color w:val="3451A0"/>
            <w:sz w:val="24"/>
            <w:szCs w:val="24"/>
            <w:u w:val="single"/>
            <w:lang w:eastAsia="ru-RU"/>
          </w:rPr>
          <w:t>приложением N 3 к Программе</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21" w:history="1">
        <w:r w:rsidRPr="00FC7CC0">
          <w:rPr>
            <w:rFonts w:ascii="Arial" w:eastAsia="Times New Roman" w:hAnsi="Arial" w:cs="Arial"/>
            <w:color w:val="3451A0"/>
            <w:sz w:val="24"/>
            <w:szCs w:val="24"/>
            <w:u w:val="single"/>
            <w:lang w:eastAsia="ru-RU"/>
          </w:rPr>
          <w:t>приложения N 1 к настоящей Программе</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2" w:anchor="8Q20M2" w:history="1">
        <w:r w:rsidRPr="00FC7CC0">
          <w:rPr>
            <w:rFonts w:ascii="Arial" w:eastAsia="Times New Roman" w:hAnsi="Arial" w:cs="Arial"/>
            <w:color w:val="3451A0"/>
            <w:sz w:val="24"/>
            <w:szCs w:val="24"/>
            <w:u w:val="single"/>
            <w:lang w:eastAsia="ru-RU"/>
          </w:rPr>
          <w:t>частью 10 статьи 36 Федерального закона "Об обязательном медицинском страховании в Российской Федерации"</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23" w:history="1">
        <w:r w:rsidRPr="00FC7CC0">
          <w:rPr>
            <w:rFonts w:ascii="Arial" w:eastAsia="Times New Roman" w:hAnsi="Arial" w:cs="Arial"/>
            <w:color w:val="3451A0"/>
            <w:sz w:val="24"/>
            <w:szCs w:val="24"/>
            <w:u w:val="single"/>
            <w:lang w:eastAsia="ru-RU"/>
          </w:rPr>
          <w:t>приложением N 3 к Программе</w:t>
        </w:r>
      </w:hyperlink>
      <w:r w:rsidRPr="00FC7CC0">
        <w:rPr>
          <w:rFonts w:ascii="Arial" w:eastAsia="Times New Roman" w:hAnsi="Arial" w:cs="Arial"/>
          <w:color w:val="444444"/>
          <w:sz w:val="24"/>
          <w:szCs w:val="24"/>
          <w:lang w:eastAsia="ru-RU"/>
        </w:rPr>
        <w:t> и перечнем, приведенным в </w:t>
      </w:r>
      <w:hyperlink r:id="rId24" w:history="1">
        <w:r w:rsidRPr="00FC7CC0">
          <w:rPr>
            <w:rFonts w:ascii="Arial" w:eastAsia="Times New Roman" w:hAnsi="Arial" w:cs="Arial"/>
            <w:color w:val="3451A0"/>
            <w:sz w:val="24"/>
            <w:szCs w:val="24"/>
            <w:u w:val="single"/>
            <w:lang w:eastAsia="ru-RU"/>
          </w:rPr>
          <w:t>приложении N 4 к Программе</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w:t>
      </w:r>
      <w:r w:rsidRPr="00FC7CC0">
        <w:rPr>
          <w:rFonts w:ascii="Arial" w:eastAsia="Times New Roman" w:hAnsi="Arial" w:cs="Arial"/>
          <w:color w:val="444444"/>
          <w:sz w:val="24"/>
          <w:szCs w:val="24"/>
          <w:lang w:eastAsia="ru-RU"/>
        </w:rPr>
        <w:lastRenderedPageBreak/>
        <w:t>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Базовая программа обязательного медицинского страхования включает:</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w:t>
      </w:r>
      <w:hyperlink r:id="rId25" w:history="1">
        <w:r w:rsidRPr="00FC7CC0">
          <w:rPr>
            <w:rFonts w:ascii="Arial" w:eastAsia="Times New Roman" w:hAnsi="Arial" w:cs="Arial"/>
            <w:color w:val="3451A0"/>
            <w:sz w:val="24"/>
            <w:szCs w:val="24"/>
            <w:u w:val="single"/>
            <w:lang w:eastAsia="ru-RU"/>
          </w:rPr>
          <w:t>приложения N 6 к Программе</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требования к территориальным программам государственных гарантий и условия оказания медицинской помощи, предусмотренные </w:t>
      </w:r>
      <w:hyperlink r:id="rId26" w:anchor="7DO0KD" w:history="1">
        <w:r w:rsidRPr="00FC7CC0">
          <w:rPr>
            <w:rFonts w:ascii="Arial" w:eastAsia="Times New Roman" w:hAnsi="Arial" w:cs="Arial"/>
            <w:color w:val="3451A0"/>
            <w:sz w:val="24"/>
            <w:szCs w:val="24"/>
            <w:u w:val="single"/>
            <w:lang w:eastAsia="ru-RU"/>
          </w:rPr>
          <w:t>разделом VII Программы</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критерии доступности и качества медицинской помощи, предусмотренные </w:t>
      </w:r>
      <w:hyperlink r:id="rId27" w:anchor="7DA0K5" w:history="1">
        <w:r w:rsidRPr="00FC7CC0">
          <w:rPr>
            <w:rFonts w:ascii="Arial" w:eastAsia="Times New Roman" w:hAnsi="Arial" w:cs="Arial"/>
            <w:color w:val="3451A0"/>
            <w:sz w:val="24"/>
            <w:szCs w:val="24"/>
            <w:u w:val="single"/>
            <w:lang w:eastAsia="ru-RU"/>
          </w:rPr>
          <w:t>разделом VIII Программы</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w:t>
      </w:r>
      <w:r w:rsidRPr="00FC7CC0">
        <w:rPr>
          <w:rFonts w:ascii="Arial" w:eastAsia="Times New Roman" w:hAnsi="Arial" w:cs="Arial"/>
          <w:color w:val="444444"/>
          <w:sz w:val="24"/>
          <w:szCs w:val="24"/>
          <w:lang w:eastAsia="ru-RU"/>
        </w:rPr>
        <w:lastRenderedPageBreak/>
        <w:t>территории субъекта Российской Федерации, на территории которого выдан полис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r w:rsidRPr="00FC7CC0">
        <w:rPr>
          <w:rFonts w:ascii="Arial" w:eastAsia="Times New Roman" w:hAnsi="Arial" w:cs="Arial"/>
          <w:color w:val="444444"/>
          <w:sz w:val="24"/>
          <w:szCs w:val="24"/>
          <w:lang w:eastAsia="ru-RU"/>
        </w:rPr>
        <w:br/>
      </w:r>
    </w:p>
    <w:p w:rsidR="00FC7CC0" w:rsidRPr="00FC7CC0" w:rsidRDefault="00FC7CC0" w:rsidP="00FC7CC0">
      <w:pPr>
        <w:spacing w:after="240" w:line="330" w:lineRule="atLeast"/>
        <w:jc w:val="center"/>
        <w:textAlignment w:val="baseline"/>
        <w:outlineLvl w:val="2"/>
        <w:rPr>
          <w:rFonts w:ascii="Arial" w:eastAsia="Times New Roman" w:hAnsi="Arial" w:cs="Arial"/>
          <w:b/>
          <w:bCs/>
          <w:color w:val="444444"/>
          <w:sz w:val="24"/>
          <w:szCs w:val="24"/>
          <w:lang w:eastAsia="ru-RU"/>
        </w:rPr>
      </w:pPr>
      <w:r w:rsidRPr="00FC7CC0">
        <w:rPr>
          <w:rFonts w:ascii="Arial" w:eastAsia="Times New Roman" w:hAnsi="Arial" w:cs="Arial"/>
          <w:b/>
          <w:bCs/>
          <w:color w:val="444444"/>
          <w:sz w:val="24"/>
          <w:szCs w:val="24"/>
          <w:lang w:eastAsia="ru-RU"/>
        </w:rPr>
        <w:t>V. Финансовое обеспечение Программы</w:t>
      </w:r>
    </w:p>
    <w:p w:rsidR="00FC7CC0" w:rsidRPr="00FC7CC0" w:rsidRDefault="00FC7CC0" w:rsidP="00FC7CC0">
      <w:pPr>
        <w:spacing w:after="0" w:line="330" w:lineRule="atLeast"/>
        <w:textAlignment w:val="baseline"/>
        <w:rPr>
          <w:rFonts w:ascii="Arial" w:eastAsia="Times New Roman" w:hAnsi="Arial" w:cs="Arial"/>
          <w:color w:val="444444"/>
          <w:sz w:val="24"/>
          <w:szCs w:val="24"/>
          <w:lang w:eastAsia="ru-RU"/>
        </w:rPr>
      </w:pP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 счет средств обязательного медицинского страхования в рамках базовой программы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r:id="rId28" w:anchor="7DG0K9" w:history="1">
        <w:r w:rsidRPr="00FC7CC0">
          <w:rPr>
            <w:rFonts w:ascii="Arial" w:eastAsia="Times New Roman" w:hAnsi="Arial" w:cs="Arial"/>
            <w:color w:val="3451A0"/>
            <w:sz w:val="24"/>
            <w:szCs w:val="24"/>
            <w:u w:val="single"/>
            <w:lang w:eastAsia="ru-RU"/>
          </w:rPr>
          <w:t>разделе III Программы</w:t>
        </w:r>
      </w:hyperlink>
      <w:r w:rsidRPr="00FC7CC0">
        <w:rPr>
          <w:rFonts w:ascii="Arial" w:eastAsia="Times New Roman" w:hAnsi="Arial" w:cs="Arial"/>
          <w:color w:val="444444"/>
          <w:sz w:val="24"/>
          <w:szCs w:val="24"/>
          <w:lang w:eastAsia="ru-RU"/>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29" w:anchor="7DG0K9" w:history="1">
        <w:r w:rsidRPr="00FC7CC0">
          <w:rPr>
            <w:rFonts w:ascii="Arial" w:eastAsia="Times New Roman" w:hAnsi="Arial" w:cs="Arial"/>
            <w:color w:val="3451A0"/>
            <w:sz w:val="24"/>
            <w:szCs w:val="24"/>
            <w:u w:val="single"/>
            <w:lang w:eastAsia="ru-RU"/>
          </w:rPr>
          <w:t>разделе III Программы</w:t>
        </w:r>
      </w:hyperlink>
      <w:r w:rsidRPr="00FC7CC0">
        <w:rPr>
          <w:rFonts w:ascii="Arial" w:eastAsia="Times New Roman" w:hAnsi="Arial" w:cs="Arial"/>
          <w:color w:val="444444"/>
          <w:sz w:val="24"/>
          <w:szCs w:val="24"/>
          <w:lang w:eastAsia="ru-RU"/>
        </w:rPr>
        <w:t>, в том числе в рамках диспансеризации, углубленную диспансеризацию, диспансеризацию (при заболеваниях и состояниях, указанных в </w:t>
      </w:r>
      <w:hyperlink r:id="rId30" w:anchor="7DG0K9" w:history="1">
        <w:r w:rsidRPr="00FC7CC0">
          <w:rPr>
            <w:rFonts w:ascii="Arial" w:eastAsia="Times New Roman" w:hAnsi="Arial" w:cs="Arial"/>
            <w:color w:val="3451A0"/>
            <w:sz w:val="24"/>
            <w:szCs w:val="24"/>
            <w:u w:val="single"/>
            <w:lang w:eastAsia="ru-RU"/>
          </w:rPr>
          <w:t>разделе III Программы</w:t>
        </w:r>
      </w:hyperlink>
      <w:r w:rsidRPr="00FC7CC0">
        <w:rPr>
          <w:rFonts w:ascii="Arial" w:eastAsia="Times New Roman" w:hAnsi="Arial" w:cs="Arial"/>
          <w:color w:val="444444"/>
          <w:sz w:val="24"/>
          <w:szCs w:val="24"/>
          <w:lang w:eastAsia="ru-RU"/>
        </w:rPr>
        <w:t xml:space="preserve">,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r w:rsidRPr="00FC7CC0">
        <w:rPr>
          <w:rFonts w:ascii="Arial" w:eastAsia="Times New Roman" w:hAnsi="Arial" w:cs="Arial"/>
          <w:color w:val="444444"/>
          <w:sz w:val="24"/>
          <w:szCs w:val="24"/>
          <w:lang w:eastAsia="ru-RU"/>
        </w:rPr>
        <w:lastRenderedPageBreak/>
        <w:t xml:space="preserve">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w:t>
      </w:r>
      <w:proofErr w:type="spellStart"/>
      <w:r w:rsidRPr="00FC7CC0">
        <w:rPr>
          <w:rFonts w:ascii="Arial" w:eastAsia="Times New Roman" w:hAnsi="Arial" w:cs="Arial"/>
          <w:color w:val="444444"/>
          <w:sz w:val="24"/>
          <w:szCs w:val="24"/>
          <w:lang w:eastAsia="ru-RU"/>
        </w:rPr>
        <w:t>аудиологическому</w:t>
      </w:r>
      <w:proofErr w:type="spellEnd"/>
      <w:r w:rsidRPr="00FC7CC0">
        <w:rPr>
          <w:rFonts w:ascii="Arial" w:eastAsia="Times New Roman" w:hAnsi="Arial" w:cs="Arial"/>
          <w:color w:val="444444"/>
          <w:sz w:val="24"/>
          <w:szCs w:val="24"/>
          <w:lang w:eastAsia="ru-RU"/>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оказания медицинской помощи больным онкологическими заболеваниями в соответствии с клиническими рекомендациями;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проведения углубленной диспансеризации;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медицинскими организациями, подведомственными исполнительным органам субъектов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 счет бюджетных ассигнований федерального бюджета осуществляется финансовое обеспечение:</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w:t>
      </w:r>
      <w:r w:rsidRPr="00FC7CC0">
        <w:rPr>
          <w:rFonts w:ascii="Arial" w:eastAsia="Times New Roman" w:hAnsi="Arial" w:cs="Arial"/>
          <w:color w:val="444444"/>
          <w:sz w:val="24"/>
          <w:szCs w:val="24"/>
          <w:lang w:eastAsia="ru-RU"/>
        </w:rPr>
        <w:lastRenderedPageBreak/>
        <w:t>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расширенного неонатального скрининга;</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санаторно-курортного лечения отдельных категорий граждан в соответствии с законодательством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C7CC0">
        <w:rPr>
          <w:rFonts w:ascii="Arial" w:eastAsia="Times New Roman" w:hAnsi="Arial" w:cs="Arial"/>
          <w:color w:val="444444"/>
          <w:sz w:val="24"/>
          <w:szCs w:val="24"/>
          <w:lang w:eastAsia="ru-RU"/>
        </w:rPr>
        <w:t>гемолитико</w:t>
      </w:r>
      <w:proofErr w:type="spellEnd"/>
      <w:r w:rsidRPr="00FC7CC0">
        <w:rPr>
          <w:rFonts w:ascii="Arial" w:eastAsia="Times New Roman" w:hAnsi="Arial" w:cs="Arial"/>
          <w:color w:val="444444"/>
          <w:sz w:val="24"/>
          <w:szCs w:val="24"/>
          <w:lang w:eastAsia="ru-RU"/>
        </w:rPr>
        <w:t xml:space="preserve">-уремическим синдромом, юношеским артритом с системным началом, </w:t>
      </w:r>
      <w:proofErr w:type="spellStart"/>
      <w:r w:rsidRPr="00FC7CC0">
        <w:rPr>
          <w:rFonts w:ascii="Arial" w:eastAsia="Times New Roman" w:hAnsi="Arial" w:cs="Arial"/>
          <w:color w:val="444444"/>
          <w:sz w:val="24"/>
          <w:szCs w:val="24"/>
          <w:lang w:eastAsia="ru-RU"/>
        </w:rPr>
        <w:t>мукополисахаридозом</w:t>
      </w:r>
      <w:proofErr w:type="spellEnd"/>
      <w:r w:rsidRPr="00FC7CC0">
        <w:rPr>
          <w:rFonts w:ascii="Arial" w:eastAsia="Times New Roman" w:hAnsi="Arial" w:cs="Arial"/>
          <w:color w:val="444444"/>
          <w:sz w:val="24"/>
          <w:szCs w:val="24"/>
          <w:lang w:eastAsia="ru-RU"/>
        </w:rPr>
        <w:t xml:space="preserve"> I, II и VI типов, </w:t>
      </w:r>
      <w:proofErr w:type="spellStart"/>
      <w:r w:rsidRPr="00FC7CC0">
        <w:rPr>
          <w:rFonts w:ascii="Arial" w:eastAsia="Times New Roman" w:hAnsi="Arial" w:cs="Arial"/>
          <w:color w:val="444444"/>
          <w:sz w:val="24"/>
          <w:szCs w:val="24"/>
          <w:lang w:eastAsia="ru-RU"/>
        </w:rPr>
        <w:t>апластической</w:t>
      </w:r>
      <w:proofErr w:type="spellEnd"/>
      <w:r w:rsidRPr="00FC7CC0">
        <w:rPr>
          <w:rFonts w:ascii="Arial" w:eastAsia="Times New Roman" w:hAnsi="Arial" w:cs="Arial"/>
          <w:color w:val="444444"/>
          <w:sz w:val="24"/>
          <w:szCs w:val="24"/>
          <w:lang w:eastAsia="ru-RU"/>
        </w:rPr>
        <w:t xml:space="preserve"> анемией неуточненной, наследственным дефицитом факторов II (фибриногена), VII (лабильного), X (Стюарта - </w:t>
      </w:r>
      <w:proofErr w:type="spellStart"/>
      <w:r w:rsidRPr="00FC7CC0">
        <w:rPr>
          <w:rFonts w:ascii="Arial" w:eastAsia="Times New Roman" w:hAnsi="Arial" w:cs="Arial"/>
          <w:color w:val="444444"/>
          <w:sz w:val="24"/>
          <w:szCs w:val="24"/>
          <w:lang w:eastAsia="ru-RU"/>
        </w:rPr>
        <w:t>Прауэра</w:t>
      </w:r>
      <w:proofErr w:type="spellEnd"/>
      <w:r w:rsidRPr="00FC7CC0">
        <w:rPr>
          <w:rFonts w:ascii="Arial" w:eastAsia="Times New Roman" w:hAnsi="Arial" w:cs="Arial"/>
          <w:color w:val="444444"/>
          <w:sz w:val="24"/>
          <w:szCs w:val="24"/>
          <w:lang w:eastAsia="ru-RU"/>
        </w:rPr>
        <w:t>),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lastRenderedPageBreak/>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rsidRPr="00FC7CC0">
        <w:rPr>
          <w:rFonts w:ascii="Arial" w:eastAsia="Times New Roman" w:hAnsi="Arial" w:cs="Arial"/>
          <w:color w:val="444444"/>
          <w:sz w:val="24"/>
          <w:szCs w:val="24"/>
          <w:lang w:eastAsia="ru-RU"/>
        </w:rPr>
        <w:t>жизнеугрожающими</w:t>
      </w:r>
      <w:proofErr w:type="spellEnd"/>
      <w:r w:rsidRPr="00FC7CC0">
        <w:rPr>
          <w:rFonts w:ascii="Arial" w:eastAsia="Times New Roman" w:hAnsi="Arial" w:cs="Arial"/>
          <w:color w:val="444444"/>
          <w:sz w:val="24"/>
          <w:szCs w:val="24"/>
          <w:lang w:eastAsia="ru-RU"/>
        </w:rPr>
        <w:t xml:space="preserve"> и хроническими заболеваниями, в том числе редкими (</w:t>
      </w:r>
      <w:proofErr w:type="spellStart"/>
      <w:r w:rsidRPr="00FC7CC0">
        <w:rPr>
          <w:rFonts w:ascii="Arial" w:eastAsia="Times New Roman" w:hAnsi="Arial" w:cs="Arial"/>
          <w:color w:val="444444"/>
          <w:sz w:val="24"/>
          <w:szCs w:val="24"/>
          <w:lang w:eastAsia="ru-RU"/>
        </w:rPr>
        <w:t>орфанными</w:t>
      </w:r>
      <w:proofErr w:type="spellEnd"/>
      <w:r w:rsidRPr="00FC7CC0">
        <w:rPr>
          <w:rFonts w:ascii="Arial" w:eastAsia="Times New Roman" w:hAnsi="Arial" w:cs="Arial"/>
          <w:color w:val="444444"/>
          <w:sz w:val="24"/>
          <w:szCs w:val="24"/>
          <w:lang w:eastAsia="ru-RU"/>
        </w:rPr>
        <w:t xml:space="preserve">) заболеваниями,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rsidRPr="00FC7CC0">
        <w:rPr>
          <w:rFonts w:ascii="Arial" w:eastAsia="Times New Roman" w:hAnsi="Arial" w:cs="Arial"/>
          <w:color w:val="444444"/>
          <w:sz w:val="24"/>
          <w:szCs w:val="24"/>
          <w:lang w:eastAsia="ru-RU"/>
        </w:rPr>
        <w:t>жизнеугрожающим</w:t>
      </w:r>
      <w:proofErr w:type="spellEnd"/>
      <w:r w:rsidRPr="00FC7CC0">
        <w:rPr>
          <w:rFonts w:ascii="Arial" w:eastAsia="Times New Roman" w:hAnsi="Arial" w:cs="Arial"/>
          <w:color w:val="444444"/>
          <w:sz w:val="24"/>
          <w:szCs w:val="24"/>
          <w:lang w:eastAsia="ru-RU"/>
        </w:rPr>
        <w:t xml:space="preserve"> или хроническим заболеванием, в том числе редким (</w:t>
      </w:r>
      <w:proofErr w:type="spellStart"/>
      <w:r w:rsidRPr="00FC7CC0">
        <w:rPr>
          <w:rFonts w:ascii="Arial" w:eastAsia="Times New Roman" w:hAnsi="Arial" w:cs="Arial"/>
          <w:color w:val="444444"/>
          <w:sz w:val="24"/>
          <w:szCs w:val="24"/>
          <w:lang w:eastAsia="ru-RU"/>
        </w:rPr>
        <w:t>орфанным</w:t>
      </w:r>
      <w:proofErr w:type="spellEnd"/>
      <w:r w:rsidRPr="00FC7CC0">
        <w:rPr>
          <w:rFonts w:ascii="Arial" w:eastAsia="Times New Roman" w:hAnsi="Arial" w:cs="Arial"/>
          <w:color w:val="444444"/>
          <w:sz w:val="24"/>
          <w:szCs w:val="24"/>
          <w:lang w:eastAsia="ru-RU"/>
        </w:rPr>
        <w:t>) заболеванием, либо для групп таких детей, установленным Правительством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предоставления в установленном порядке бюджетам субъектов Российской Федерации и бюджету </w:t>
      </w:r>
      <w:proofErr w:type="spellStart"/>
      <w:r w:rsidRPr="00FC7CC0">
        <w:rPr>
          <w:rFonts w:ascii="Arial" w:eastAsia="Times New Roman" w:hAnsi="Arial" w:cs="Arial"/>
          <w:color w:val="444444"/>
          <w:sz w:val="24"/>
          <w:szCs w:val="24"/>
          <w:lang w:eastAsia="ru-RU"/>
        </w:rPr>
        <w:t>г.Байконура</w:t>
      </w:r>
      <w:proofErr w:type="spellEnd"/>
      <w:r w:rsidRPr="00FC7CC0">
        <w:rPr>
          <w:rFonts w:ascii="Arial" w:eastAsia="Times New Roman" w:hAnsi="Arial" w:cs="Arial"/>
          <w:color w:val="444444"/>
          <w:sz w:val="24"/>
          <w:szCs w:val="24"/>
          <w:lang w:eastAsia="ru-RU"/>
        </w:rPr>
        <w:t xml:space="preserve">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1" w:anchor="8OQ0LQ" w:history="1">
        <w:r w:rsidRPr="00FC7CC0">
          <w:rPr>
            <w:rFonts w:ascii="Arial" w:eastAsia="Times New Roman" w:hAnsi="Arial" w:cs="Arial"/>
            <w:color w:val="3451A0"/>
            <w:sz w:val="24"/>
            <w:szCs w:val="24"/>
            <w:u w:val="single"/>
            <w:lang w:eastAsia="ru-RU"/>
          </w:rPr>
          <w:t>пунктом 1 части 1 статьи 6_2 Федерального закона "О государственной социальной помощи"</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32" w:anchor="6580IP" w:history="1">
        <w:r w:rsidRPr="00FC7CC0">
          <w:rPr>
            <w:rFonts w:ascii="Arial" w:eastAsia="Times New Roman" w:hAnsi="Arial" w:cs="Arial"/>
            <w:color w:val="3451A0"/>
            <w:sz w:val="24"/>
            <w:szCs w:val="24"/>
            <w:u w:val="single"/>
            <w:lang w:eastAsia="ru-RU"/>
          </w:rPr>
          <w:t>государственной программы Российской Федерации "Развитие здравоохранения"</w:t>
        </w:r>
      </w:hyperlink>
      <w:r w:rsidRPr="00FC7CC0">
        <w:rPr>
          <w:rFonts w:ascii="Arial" w:eastAsia="Times New Roman" w:hAnsi="Arial" w:cs="Arial"/>
          <w:color w:val="444444"/>
          <w:sz w:val="24"/>
          <w:szCs w:val="24"/>
          <w:lang w:eastAsia="ru-RU"/>
        </w:rPr>
        <w:t>, утвержденной </w:t>
      </w:r>
      <w:hyperlink r:id="rId33" w:anchor="7D20K3" w:history="1">
        <w:r w:rsidRPr="00FC7CC0">
          <w:rPr>
            <w:rFonts w:ascii="Arial" w:eastAsia="Times New Roman" w:hAnsi="Arial" w:cs="Arial"/>
            <w:color w:val="3451A0"/>
            <w:sz w:val="24"/>
            <w:szCs w:val="24"/>
            <w:u w:val="single"/>
            <w:lang w:eastAsia="ru-RU"/>
          </w:rPr>
          <w:t xml:space="preserve">постановлением Правительства Российской Федерации от 26 декабря 2017 г. N 1640 "Об утверждении государственной программы Российской Федерации "Развитие </w:t>
        </w:r>
        <w:r w:rsidRPr="00FC7CC0">
          <w:rPr>
            <w:rFonts w:ascii="Arial" w:eastAsia="Times New Roman" w:hAnsi="Arial" w:cs="Arial"/>
            <w:color w:val="3451A0"/>
            <w:sz w:val="24"/>
            <w:szCs w:val="24"/>
            <w:u w:val="single"/>
            <w:lang w:eastAsia="ru-RU"/>
          </w:rPr>
          <w:lastRenderedPageBreak/>
          <w:t>здравоохранения"</w:t>
        </w:r>
      </w:hyperlink>
      <w:r w:rsidRPr="00FC7CC0">
        <w:rPr>
          <w:rFonts w:ascii="Arial" w:eastAsia="Times New Roman" w:hAnsi="Arial" w:cs="Arial"/>
          <w:color w:val="444444"/>
          <w:sz w:val="24"/>
          <w:szCs w:val="24"/>
          <w:lang w:eastAsia="ru-RU"/>
        </w:rPr>
        <w:t>;</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w:t>
      </w:r>
      <w:proofErr w:type="spellStart"/>
      <w:r w:rsidRPr="00FC7CC0">
        <w:rPr>
          <w:rFonts w:ascii="Arial" w:eastAsia="Times New Roman" w:hAnsi="Arial" w:cs="Arial"/>
          <w:color w:val="444444"/>
          <w:sz w:val="24"/>
          <w:szCs w:val="24"/>
          <w:lang w:eastAsia="ru-RU"/>
        </w:rPr>
        <w:t>жизнеугрожающими</w:t>
      </w:r>
      <w:proofErr w:type="spellEnd"/>
      <w:r w:rsidRPr="00FC7CC0">
        <w:rPr>
          <w:rFonts w:ascii="Arial" w:eastAsia="Times New Roman" w:hAnsi="Arial" w:cs="Arial"/>
          <w:color w:val="444444"/>
          <w:sz w:val="24"/>
          <w:szCs w:val="24"/>
          <w:lang w:eastAsia="ru-RU"/>
        </w:rPr>
        <w:t xml:space="preserve"> и хроническими заболеваниями, в том числе прогрессирующими редкими (</w:t>
      </w:r>
      <w:proofErr w:type="spellStart"/>
      <w:r w:rsidRPr="00FC7CC0">
        <w:rPr>
          <w:rFonts w:ascii="Arial" w:eastAsia="Times New Roman" w:hAnsi="Arial" w:cs="Arial"/>
          <w:color w:val="444444"/>
          <w:sz w:val="24"/>
          <w:szCs w:val="24"/>
          <w:lang w:eastAsia="ru-RU"/>
        </w:rPr>
        <w:t>орфанными</w:t>
      </w:r>
      <w:proofErr w:type="spellEnd"/>
      <w:r w:rsidRPr="00FC7CC0">
        <w:rPr>
          <w:rFonts w:ascii="Arial" w:eastAsia="Times New Roman" w:hAnsi="Arial" w:cs="Arial"/>
          <w:color w:val="444444"/>
          <w:sz w:val="24"/>
          <w:szCs w:val="24"/>
          <w:lang w:eastAsia="ru-RU"/>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медицинской деятельности, связанной с донорством органов и тканей человека в целях трансплантации (пересадки).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За счет бюджетных ассигнований бюджетов субъектов Российской Федерации осуществляется финансовое обеспечение:</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скорой, в том числе скорой специализированной, медицинской помощи не застрахованным по обязательному медицинскому страхованию лицам;</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w:t>
      </w:r>
      <w:r w:rsidRPr="00FC7CC0">
        <w:rPr>
          <w:rFonts w:ascii="Arial" w:eastAsia="Times New Roman" w:hAnsi="Arial" w:cs="Arial"/>
          <w:color w:val="444444"/>
          <w:sz w:val="24"/>
          <w:szCs w:val="24"/>
          <w:lang w:eastAsia="ru-RU"/>
        </w:rPr>
        <w:lastRenderedPageBreak/>
        <w:t>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количество случаев госпитализации с диагнозом "хроническая обструктивная болезнь легких" на 100 тыс. населения;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количество случаев госпитализации с диагнозом "хроническая сердечная недостаточность" на 100 тыс. населения в год;</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количество случаев госпитализации с диагнозом "гипертоническая болезнь" на 100 тыс. населения в год;</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количество случаев госпитализации с диагнозом "сахарный диабет" на 100 тыс. населения в год;</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количество пациентов с гепатитом C, получивших противовирусную терапию, на 100 тыс. населения в год;</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lastRenderedPageBreak/>
        <w:t>Критериями доступности медицинской помощи, оказываемой федеральными медицинскими организациями, являются:</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 xml:space="preserve">доля объема специализированной, в том числе высокотехнологичной, медицинской помощи с коэффициентом относительной </w:t>
      </w:r>
      <w:proofErr w:type="spellStart"/>
      <w:r w:rsidRPr="00FC7CC0">
        <w:rPr>
          <w:rFonts w:ascii="Arial" w:eastAsia="Times New Roman" w:hAnsi="Arial" w:cs="Arial"/>
          <w:color w:val="444444"/>
          <w:sz w:val="24"/>
          <w:szCs w:val="24"/>
          <w:lang w:eastAsia="ru-RU"/>
        </w:rPr>
        <w:t>затратоемкости</w:t>
      </w:r>
      <w:proofErr w:type="spellEnd"/>
      <w:r w:rsidRPr="00FC7CC0">
        <w:rPr>
          <w:rFonts w:ascii="Arial" w:eastAsia="Times New Roman" w:hAnsi="Arial" w:cs="Arial"/>
          <w:color w:val="444444"/>
          <w:sz w:val="24"/>
          <w:szCs w:val="24"/>
          <w:lang w:eastAsia="ru-RU"/>
        </w:rPr>
        <w:t>,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r w:rsidRPr="00FC7CC0">
        <w:rPr>
          <w:rFonts w:ascii="Arial" w:eastAsia="Times New Roman" w:hAnsi="Arial" w:cs="Arial"/>
          <w:color w:val="444444"/>
          <w:sz w:val="24"/>
          <w:szCs w:val="24"/>
          <w:lang w:eastAsia="ru-RU"/>
        </w:rPr>
        <w:br/>
      </w:r>
    </w:p>
    <w:p w:rsidR="00FC7CC0" w:rsidRPr="00FC7CC0" w:rsidRDefault="00FC7CC0" w:rsidP="00FC7CC0">
      <w:pPr>
        <w:spacing w:after="0" w:line="330" w:lineRule="atLeast"/>
        <w:ind w:firstLine="480"/>
        <w:textAlignment w:val="baseline"/>
        <w:rPr>
          <w:rFonts w:ascii="Arial" w:eastAsia="Times New Roman" w:hAnsi="Arial" w:cs="Arial"/>
          <w:color w:val="444444"/>
          <w:sz w:val="24"/>
          <w:szCs w:val="24"/>
          <w:lang w:eastAsia="ru-RU"/>
        </w:rPr>
      </w:pPr>
      <w:r w:rsidRPr="00FC7CC0">
        <w:rPr>
          <w:rFonts w:ascii="Arial" w:eastAsia="Times New Roman" w:hAnsi="Arial" w:cs="Arial"/>
          <w:color w:val="444444"/>
          <w:sz w:val="24"/>
          <w:szCs w:val="24"/>
          <w:lang w:eastAsia="ru-RU"/>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r w:rsidRPr="00FC7CC0">
        <w:rPr>
          <w:rFonts w:ascii="Arial" w:eastAsia="Times New Roman" w:hAnsi="Arial" w:cs="Arial"/>
          <w:color w:val="444444"/>
          <w:sz w:val="24"/>
          <w:szCs w:val="24"/>
          <w:lang w:eastAsia="ru-RU"/>
        </w:rPr>
        <w:br/>
      </w:r>
      <w:r w:rsidRPr="00FC7CC0">
        <w:rPr>
          <w:rFonts w:ascii="Arial" w:eastAsia="Times New Roman" w:hAnsi="Arial" w:cs="Arial"/>
          <w:color w:val="444444"/>
          <w:sz w:val="24"/>
          <w:szCs w:val="24"/>
          <w:lang w:eastAsia="ru-RU"/>
        </w:rPr>
        <w:br/>
      </w:r>
    </w:p>
    <w:p w:rsidR="00525B87" w:rsidRDefault="00525B87"/>
    <w:sectPr w:rsidR="00525B87" w:rsidSect="00FC7CC0">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C0"/>
    <w:rsid w:val="00525B87"/>
    <w:rsid w:val="00FC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86EE0-25F6-4311-9206-D57F0F5F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6217">
      <w:bodyDiv w:val="1"/>
      <w:marLeft w:val="0"/>
      <w:marRight w:val="0"/>
      <w:marTop w:val="0"/>
      <w:marBottom w:val="0"/>
      <w:divBdr>
        <w:top w:val="none" w:sz="0" w:space="0" w:color="auto"/>
        <w:left w:val="none" w:sz="0" w:space="0" w:color="auto"/>
        <w:bottom w:val="none" w:sz="0" w:space="0" w:color="auto"/>
        <w:right w:val="none" w:sz="0" w:space="0" w:color="auto"/>
      </w:divBdr>
      <w:divsChild>
        <w:div w:id="2119910799">
          <w:marLeft w:val="0"/>
          <w:marRight w:val="0"/>
          <w:marTop w:val="0"/>
          <w:marBottom w:val="0"/>
          <w:divBdr>
            <w:top w:val="none" w:sz="0" w:space="0" w:color="auto"/>
            <w:left w:val="none" w:sz="0" w:space="0" w:color="auto"/>
            <w:bottom w:val="none" w:sz="0" w:space="0" w:color="auto"/>
            <w:right w:val="none" w:sz="0" w:space="0" w:color="auto"/>
          </w:divBdr>
          <w:divsChild>
            <w:div w:id="1308903385">
              <w:marLeft w:val="0"/>
              <w:marRight w:val="0"/>
              <w:marTop w:val="0"/>
              <w:marBottom w:val="0"/>
              <w:divBdr>
                <w:top w:val="none" w:sz="0" w:space="0" w:color="auto"/>
                <w:left w:val="none" w:sz="0" w:space="0" w:color="auto"/>
                <w:bottom w:val="none" w:sz="0" w:space="0" w:color="auto"/>
                <w:right w:val="none" w:sz="0" w:space="0" w:color="auto"/>
              </w:divBdr>
              <w:divsChild>
                <w:div w:id="842472028">
                  <w:marLeft w:val="0"/>
                  <w:marRight w:val="0"/>
                  <w:marTop w:val="0"/>
                  <w:marBottom w:val="0"/>
                  <w:divBdr>
                    <w:top w:val="none" w:sz="0" w:space="0" w:color="auto"/>
                    <w:left w:val="none" w:sz="0" w:space="0" w:color="auto"/>
                    <w:bottom w:val="none" w:sz="0" w:space="0" w:color="auto"/>
                    <w:right w:val="none" w:sz="0" w:space="0" w:color="auto"/>
                  </w:divBdr>
                  <w:divsChild>
                    <w:div w:id="1465461884">
                      <w:marLeft w:val="0"/>
                      <w:marRight w:val="0"/>
                      <w:marTop w:val="0"/>
                      <w:marBottom w:val="0"/>
                      <w:divBdr>
                        <w:top w:val="none" w:sz="0" w:space="0" w:color="auto"/>
                        <w:left w:val="none" w:sz="0" w:space="0" w:color="auto"/>
                        <w:bottom w:val="none" w:sz="0" w:space="0" w:color="auto"/>
                        <w:right w:val="none" w:sz="0" w:space="0" w:color="auto"/>
                      </w:divBdr>
                      <w:divsChild>
                        <w:div w:id="1305575418">
                          <w:marLeft w:val="0"/>
                          <w:marRight w:val="0"/>
                          <w:marTop w:val="0"/>
                          <w:marBottom w:val="0"/>
                          <w:divBdr>
                            <w:top w:val="none" w:sz="0" w:space="0" w:color="auto"/>
                            <w:left w:val="none" w:sz="0" w:space="0" w:color="auto"/>
                            <w:bottom w:val="none" w:sz="0" w:space="0" w:color="auto"/>
                            <w:right w:val="none" w:sz="0" w:space="0" w:color="auto"/>
                          </w:divBdr>
                          <w:divsChild>
                            <w:div w:id="243879583">
                              <w:marLeft w:val="0"/>
                              <w:marRight w:val="0"/>
                              <w:marTop w:val="0"/>
                              <w:marBottom w:val="0"/>
                              <w:divBdr>
                                <w:top w:val="none" w:sz="0" w:space="0" w:color="auto"/>
                                <w:left w:val="none" w:sz="0" w:space="0" w:color="auto"/>
                                <w:bottom w:val="none" w:sz="0" w:space="0" w:color="auto"/>
                                <w:right w:val="none" w:sz="0" w:space="0" w:color="auto"/>
                              </w:divBdr>
                              <w:divsChild>
                                <w:div w:id="214007310">
                                  <w:marLeft w:val="0"/>
                                  <w:marRight w:val="0"/>
                                  <w:marTop w:val="0"/>
                                  <w:marBottom w:val="0"/>
                                  <w:divBdr>
                                    <w:top w:val="none" w:sz="0" w:space="0" w:color="auto"/>
                                    <w:left w:val="none" w:sz="0" w:space="0" w:color="auto"/>
                                    <w:bottom w:val="none" w:sz="0" w:space="0" w:color="auto"/>
                                    <w:right w:val="none" w:sz="0" w:space="0" w:color="auto"/>
                                  </w:divBdr>
                                  <w:divsChild>
                                    <w:div w:id="1071930625">
                                      <w:marLeft w:val="0"/>
                                      <w:marRight w:val="0"/>
                                      <w:marTop w:val="0"/>
                                      <w:marBottom w:val="0"/>
                                      <w:divBdr>
                                        <w:top w:val="none" w:sz="0" w:space="0" w:color="auto"/>
                                        <w:left w:val="none" w:sz="0" w:space="0" w:color="auto"/>
                                        <w:bottom w:val="none" w:sz="0" w:space="0" w:color="auto"/>
                                        <w:right w:val="none" w:sz="0" w:space="0" w:color="auto"/>
                                      </w:divBdr>
                                      <w:divsChild>
                                        <w:div w:id="1766075250">
                                          <w:marLeft w:val="0"/>
                                          <w:marRight w:val="0"/>
                                          <w:marTop w:val="0"/>
                                          <w:marBottom w:val="0"/>
                                          <w:divBdr>
                                            <w:top w:val="none" w:sz="0" w:space="0" w:color="auto"/>
                                            <w:left w:val="none" w:sz="0" w:space="0" w:color="auto"/>
                                            <w:bottom w:val="none" w:sz="0" w:space="0" w:color="auto"/>
                                            <w:right w:val="none" w:sz="0" w:space="0" w:color="auto"/>
                                          </w:divBdr>
                                          <w:divsChild>
                                            <w:div w:id="1978340766">
                                              <w:marLeft w:val="0"/>
                                              <w:marRight w:val="0"/>
                                              <w:marTop w:val="0"/>
                                              <w:marBottom w:val="0"/>
                                              <w:divBdr>
                                                <w:top w:val="none" w:sz="0" w:space="0" w:color="auto"/>
                                                <w:left w:val="none" w:sz="0" w:space="0" w:color="auto"/>
                                                <w:bottom w:val="none" w:sz="0" w:space="0" w:color="auto"/>
                                                <w:right w:val="none" w:sz="0" w:space="0" w:color="auto"/>
                                              </w:divBdr>
                                              <w:divsChild>
                                                <w:div w:id="59644326">
                                                  <w:marLeft w:val="0"/>
                                                  <w:marRight w:val="0"/>
                                                  <w:marTop w:val="0"/>
                                                  <w:marBottom w:val="0"/>
                                                  <w:divBdr>
                                                    <w:top w:val="none" w:sz="0" w:space="0" w:color="auto"/>
                                                    <w:left w:val="none" w:sz="0" w:space="0" w:color="auto"/>
                                                    <w:bottom w:val="none" w:sz="0" w:space="0" w:color="auto"/>
                                                    <w:right w:val="none" w:sz="0" w:space="0" w:color="auto"/>
                                                  </w:divBdr>
                                                  <w:divsChild>
                                                    <w:div w:id="279728701">
                                                      <w:marLeft w:val="0"/>
                                                      <w:marRight w:val="0"/>
                                                      <w:marTop w:val="0"/>
                                                      <w:marBottom w:val="0"/>
                                                      <w:divBdr>
                                                        <w:top w:val="none" w:sz="0" w:space="0" w:color="auto"/>
                                                        <w:left w:val="none" w:sz="0" w:space="0" w:color="auto"/>
                                                        <w:bottom w:val="none" w:sz="0" w:space="0" w:color="auto"/>
                                                        <w:right w:val="none" w:sz="0" w:space="0" w:color="auto"/>
                                                      </w:divBdr>
                                                      <w:divsChild>
                                                        <w:div w:id="6274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1331">
                                                  <w:marLeft w:val="0"/>
                                                  <w:marRight w:val="0"/>
                                                  <w:marTop w:val="0"/>
                                                  <w:marBottom w:val="0"/>
                                                  <w:divBdr>
                                                    <w:top w:val="none" w:sz="0" w:space="0" w:color="auto"/>
                                                    <w:left w:val="none" w:sz="0" w:space="0" w:color="auto"/>
                                                    <w:bottom w:val="none" w:sz="0" w:space="0" w:color="auto"/>
                                                    <w:right w:val="none" w:sz="0" w:space="0" w:color="auto"/>
                                                  </w:divBdr>
                                                  <w:divsChild>
                                                    <w:div w:id="105272850">
                                                      <w:marLeft w:val="0"/>
                                                      <w:marRight w:val="0"/>
                                                      <w:marTop w:val="0"/>
                                                      <w:marBottom w:val="0"/>
                                                      <w:divBdr>
                                                        <w:top w:val="none" w:sz="0" w:space="0" w:color="auto"/>
                                                        <w:left w:val="none" w:sz="0" w:space="0" w:color="auto"/>
                                                        <w:bottom w:val="none" w:sz="0" w:space="0" w:color="auto"/>
                                                        <w:right w:val="none" w:sz="0" w:space="0" w:color="auto"/>
                                                      </w:divBdr>
                                                      <w:divsChild>
                                                        <w:div w:id="2993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6552">
                                                  <w:marLeft w:val="0"/>
                                                  <w:marRight w:val="0"/>
                                                  <w:marTop w:val="0"/>
                                                  <w:marBottom w:val="0"/>
                                                  <w:divBdr>
                                                    <w:top w:val="none" w:sz="0" w:space="0" w:color="auto"/>
                                                    <w:left w:val="none" w:sz="0" w:space="0" w:color="auto"/>
                                                    <w:bottom w:val="none" w:sz="0" w:space="0" w:color="auto"/>
                                                    <w:right w:val="none" w:sz="0" w:space="0" w:color="auto"/>
                                                  </w:divBdr>
                                                  <w:divsChild>
                                                    <w:div w:id="2076198047">
                                                      <w:marLeft w:val="0"/>
                                                      <w:marRight w:val="0"/>
                                                      <w:marTop w:val="0"/>
                                                      <w:marBottom w:val="0"/>
                                                      <w:divBdr>
                                                        <w:top w:val="none" w:sz="0" w:space="0" w:color="auto"/>
                                                        <w:left w:val="none" w:sz="0" w:space="0" w:color="auto"/>
                                                        <w:bottom w:val="none" w:sz="0" w:space="0" w:color="auto"/>
                                                        <w:right w:val="none" w:sz="0" w:space="0" w:color="auto"/>
                                                      </w:divBdr>
                                                      <w:divsChild>
                                                        <w:div w:id="20848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121389">
          <w:marLeft w:val="0"/>
          <w:marRight w:val="0"/>
          <w:marTop w:val="0"/>
          <w:marBottom w:val="150"/>
          <w:divBdr>
            <w:top w:val="none" w:sz="0" w:space="0" w:color="auto"/>
            <w:left w:val="none" w:sz="0" w:space="0" w:color="auto"/>
            <w:bottom w:val="none" w:sz="0" w:space="0" w:color="auto"/>
            <w:right w:val="none" w:sz="0" w:space="0" w:color="auto"/>
          </w:divBdr>
        </w:div>
        <w:div w:id="1588029342">
          <w:marLeft w:val="0"/>
          <w:marRight w:val="0"/>
          <w:marTop w:val="0"/>
          <w:marBottom w:val="150"/>
          <w:divBdr>
            <w:top w:val="none" w:sz="0" w:space="0" w:color="auto"/>
            <w:left w:val="none" w:sz="0" w:space="0" w:color="auto"/>
            <w:bottom w:val="none" w:sz="0" w:space="0" w:color="auto"/>
            <w:right w:val="none" w:sz="0" w:space="0" w:color="auto"/>
          </w:divBdr>
        </w:div>
        <w:div w:id="780107492">
          <w:marLeft w:val="0"/>
          <w:marRight w:val="0"/>
          <w:marTop w:val="0"/>
          <w:marBottom w:val="150"/>
          <w:divBdr>
            <w:top w:val="none" w:sz="0" w:space="0" w:color="auto"/>
            <w:left w:val="none" w:sz="0" w:space="0" w:color="auto"/>
            <w:bottom w:val="none" w:sz="0" w:space="0" w:color="auto"/>
            <w:right w:val="none" w:sz="0" w:space="0" w:color="auto"/>
          </w:divBdr>
        </w:div>
        <w:div w:id="34644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12609" TargetMode="External"/><Relationship Id="rId18" Type="http://schemas.openxmlformats.org/officeDocument/2006/relationships/hyperlink" Target="https://docs.cntd.ru/document/902247618" TargetMode="External"/><Relationship Id="rId26" Type="http://schemas.openxmlformats.org/officeDocument/2006/relationships/hyperlink" Target="https://docs.cntd.ru/document/1300493218" TargetMode="External"/><Relationship Id="rId3" Type="http://schemas.openxmlformats.org/officeDocument/2006/relationships/webSettings" Target="webSettings.xml"/><Relationship Id="rId21" Type="http://schemas.openxmlformats.org/officeDocument/2006/relationships/hyperlink" Target="https://docs.cntd.ru/document/1300493218/outerdata/1300495035" TargetMode="External"/><Relationship Id="rId34" Type="http://schemas.openxmlformats.org/officeDocument/2006/relationships/fontTable" Target="fontTable.xml"/><Relationship Id="rId7" Type="http://schemas.openxmlformats.org/officeDocument/2006/relationships/hyperlink" Target="https://docs.cntd.ru/document/727709765" TargetMode="External"/><Relationship Id="rId12" Type="http://schemas.openxmlformats.org/officeDocument/2006/relationships/hyperlink" Target="https://docs.cntd.ru/document/902312609" TargetMode="External"/><Relationship Id="rId17" Type="http://schemas.openxmlformats.org/officeDocument/2006/relationships/hyperlink" Target="https://docs.cntd.ru/document/902312609" TargetMode="External"/><Relationship Id="rId25" Type="http://schemas.openxmlformats.org/officeDocument/2006/relationships/hyperlink" Target="https://docs.cntd.ru/document/1300493218/outerdata/1300495034" TargetMode="External"/><Relationship Id="rId33" Type="http://schemas.openxmlformats.org/officeDocument/2006/relationships/hyperlink" Target="https://docs.cntd.ru/document/556183184" TargetMode="External"/><Relationship Id="rId2" Type="http://schemas.openxmlformats.org/officeDocument/2006/relationships/settings" Target="settings.xml"/><Relationship Id="rId16" Type="http://schemas.openxmlformats.org/officeDocument/2006/relationships/hyperlink" Target="https://docs.cntd.ru/document/902312609" TargetMode="External"/><Relationship Id="rId20" Type="http://schemas.openxmlformats.org/officeDocument/2006/relationships/hyperlink" Target="https://docs.cntd.ru/document/1300493218/outerdata/1300495032" TargetMode="External"/><Relationship Id="rId29" Type="http://schemas.openxmlformats.org/officeDocument/2006/relationships/hyperlink" Target="https://docs.cntd.ru/document/1300493218" TargetMode="External"/><Relationship Id="rId1" Type="http://schemas.openxmlformats.org/officeDocument/2006/relationships/styles" Target="styles.xml"/><Relationship Id="rId6" Type="http://schemas.openxmlformats.org/officeDocument/2006/relationships/hyperlink" Target="https://docs.cntd.ru/document/727709765" TargetMode="External"/><Relationship Id="rId11" Type="http://schemas.openxmlformats.org/officeDocument/2006/relationships/hyperlink" Target="https://docs.cntd.ru/document/902312609" TargetMode="External"/><Relationship Id="rId24" Type="http://schemas.openxmlformats.org/officeDocument/2006/relationships/hyperlink" Target="https://docs.cntd.ru/document/1300493218/outerdata/1300495036" TargetMode="External"/><Relationship Id="rId32" Type="http://schemas.openxmlformats.org/officeDocument/2006/relationships/hyperlink" Target="https://docs.cntd.ru/document/556183184" TargetMode="External"/><Relationship Id="rId5" Type="http://schemas.openxmlformats.org/officeDocument/2006/relationships/hyperlink" Target="https://docs.cntd.ru/document/1300493218" TargetMode="External"/><Relationship Id="rId15" Type="http://schemas.openxmlformats.org/officeDocument/2006/relationships/hyperlink" Target="https://docs.cntd.ru/document/9004937" TargetMode="External"/><Relationship Id="rId23" Type="http://schemas.openxmlformats.org/officeDocument/2006/relationships/hyperlink" Target="https://docs.cntd.ru/document/1300493218/outerdata/1300495032" TargetMode="External"/><Relationship Id="rId28" Type="http://schemas.openxmlformats.org/officeDocument/2006/relationships/hyperlink" Target="https://docs.cntd.ru/document/1300493218" TargetMode="External"/><Relationship Id="rId10" Type="http://schemas.openxmlformats.org/officeDocument/2006/relationships/hyperlink" Target="https://docs.cntd.ru/document/902312609" TargetMode="External"/><Relationship Id="rId19" Type="http://schemas.openxmlformats.org/officeDocument/2006/relationships/hyperlink" Target="https://docs.cntd.ru/document/1300493218/outerdata/1300495035" TargetMode="External"/><Relationship Id="rId31" Type="http://schemas.openxmlformats.org/officeDocument/2006/relationships/hyperlink" Target="https://docs.cntd.ru/document/901738835" TargetMode="External"/><Relationship Id="rId4" Type="http://schemas.openxmlformats.org/officeDocument/2006/relationships/hyperlink" Target="https://docs.cntd.ru/document/1300493218" TargetMode="External"/><Relationship Id="rId9" Type="http://schemas.openxmlformats.org/officeDocument/2006/relationships/hyperlink" Target="https://docs.cntd.ru/document/902312609" TargetMode="External"/><Relationship Id="rId14" Type="http://schemas.openxmlformats.org/officeDocument/2006/relationships/hyperlink" Target="https://docs.cntd.ru/document/902312609" TargetMode="External"/><Relationship Id="rId22" Type="http://schemas.openxmlformats.org/officeDocument/2006/relationships/hyperlink" Target="https://docs.cntd.ru/document/902247618" TargetMode="External"/><Relationship Id="rId27" Type="http://schemas.openxmlformats.org/officeDocument/2006/relationships/hyperlink" Target="https://docs.cntd.ru/document/1300493218" TargetMode="External"/><Relationship Id="rId30" Type="http://schemas.openxmlformats.org/officeDocument/2006/relationships/hyperlink" Target="https://docs.cntd.ru/document/1300493218" TargetMode="External"/><Relationship Id="rId35" Type="http://schemas.openxmlformats.org/officeDocument/2006/relationships/theme" Target="theme/theme1.xml"/><Relationship Id="rId8" Type="http://schemas.openxmlformats.org/officeDocument/2006/relationships/hyperlink" Target="https://docs.cntd.ru/document/902247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6989</Words>
  <Characters>39842</Characters>
  <Application>Microsoft Office Word</Application>
  <DocSecurity>0</DocSecurity>
  <Lines>332</Lines>
  <Paragraphs>93</Paragraphs>
  <ScaleCrop>false</ScaleCrop>
  <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2023-02-03T07:19:00Z</dcterms:created>
  <dcterms:modified xsi:type="dcterms:W3CDTF">2023-02-03T07:20:00Z</dcterms:modified>
</cp:coreProperties>
</file>